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2C" w:rsidRDefault="00717A2C" w:rsidP="00BF4380">
      <w:pPr>
        <w:jc w:val="center"/>
        <w:rPr>
          <w:b/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-26.7pt;margin-top:-56.6pt;width:551.25pt;height:6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/5gQIAAAYFAAAOAAAAZHJzL2Uyb0RvYy54bWysVF1v2yAUfZ+0/4B4T/0hp46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" stroked="f">
            <v:textbox>
              <w:txbxContent>
                <w:tbl>
                  <w:tblPr>
                    <w:tblW w:w="0" w:type="auto"/>
                    <w:tblLook w:val="00A0"/>
                  </w:tblPr>
                  <w:tblGrid>
                    <w:gridCol w:w="1526"/>
                    <w:gridCol w:w="9355"/>
                  </w:tblGrid>
                  <w:tr w:rsidR="00717A2C" w:rsidRPr="001D1DC9" w:rsidTr="001D1DC9">
                    <w:tc>
                      <w:tcPr>
                        <w:tcW w:w="1526" w:type="dxa"/>
                      </w:tcPr>
                      <w:p w:rsidR="00717A2C" w:rsidRPr="001D1DC9" w:rsidRDefault="00717A2C" w:rsidP="001D1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object w:dxaOrig="810" w:dyaOrig="111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7.8pt;height:52.2pt" o:ole="">
                              <v:imagedata r:id="rId7" o:title=""/>
                            </v:shape>
                            <o:OLEObject Type="Embed" ProgID="PBrush" ShapeID="_x0000_i1026" DrawAspect="Content" ObjectID="_1576911060" r:id="rId8"/>
                          </w:object>
                        </w:r>
                      </w:p>
                    </w:tc>
                    <w:tc>
                      <w:tcPr>
                        <w:tcW w:w="9355" w:type="dxa"/>
                      </w:tcPr>
                      <w:p w:rsidR="00717A2C" w:rsidRPr="001D1DC9" w:rsidRDefault="00717A2C" w:rsidP="001D1DC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17A2C" w:rsidRPr="001D1DC9" w:rsidRDefault="00717A2C" w:rsidP="001D1DC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D1DC9">
                          <w:rPr>
                            <w:b/>
                            <w:sz w:val="32"/>
                            <w:szCs w:val="32"/>
                          </w:rPr>
                          <w:t>ELENCO DOCUMENTI NECESSARI PER LA COMPILAZIONE DELLA</w:t>
                        </w:r>
                      </w:p>
                      <w:p w:rsidR="00717A2C" w:rsidRPr="001D1DC9" w:rsidRDefault="00717A2C" w:rsidP="001D1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D1DC9">
                          <w:rPr>
                            <w:b/>
                            <w:sz w:val="32"/>
                            <w:szCs w:val="32"/>
                          </w:rPr>
                          <w:t>DICHIARAZIONE SOSTITUTIVA UNICA – ISEE 201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</w:tbl>
                <w:p w:rsidR="00717A2C" w:rsidRDefault="00717A2C"/>
              </w:txbxContent>
            </v:textbox>
          </v:rect>
        </w:pict>
      </w:r>
    </w:p>
    <w:p w:rsidR="00717A2C" w:rsidRPr="00460DDF" w:rsidRDefault="00717A2C" w:rsidP="00512868">
      <w:pPr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Dati dei componenti il nucleo familiare</w:t>
      </w:r>
      <w:r w:rsidRPr="00F15862">
        <w:rPr>
          <w:b/>
          <w:sz w:val="22"/>
          <w:szCs w:val="22"/>
          <w:u w:val="single"/>
        </w:rPr>
        <w:t>compresi i coniugi residenti all'estero e iscritto all'AIRE</w:t>
      </w:r>
      <w:r w:rsidRPr="00460DDF">
        <w:rPr>
          <w:b/>
          <w:sz w:val="22"/>
          <w:szCs w:val="22"/>
          <w:u w:val="single"/>
        </w:rPr>
        <w:t xml:space="preserve"> (alla data di presentazione della domanda)</w:t>
      </w:r>
    </w:p>
    <w:p w:rsidR="00717A2C" w:rsidRPr="002E5D84" w:rsidRDefault="00717A2C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Documento d’identità in corso di validità del dichiarante</w:t>
      </w:r>
    </w:p>
    <w:p w:rsidR="00717A2C" w:rsidRPr="002E5D84" w:rsidRDefault="00717A2C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Extracomunitari: carta e/o permesso di soggiorno</w:t>
      </w:r>
    </w:p>
    <w:p w:rsidR="00717A2C" w:rsidRPr="002E5D84" w:rsidRDefault="00717A2C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Autocertificazione dello stato di famiglia</w:t>
      </w:r>
    </w:p>
    <w:p w:rsidR="00717A2C" w:rsidRPr="002E5D84" w:rsidRDefault="00717A2C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Copia sentenza di separazione</w:t>
      </w:r>
    </w:p>
    <w:p w:rsidR="00717A2C" w:rsidRPr="002E5D84" w:rsidRDefault="00717A2C" w:rsidP="00512868">
      <w:pPr>
        <w:numPr>
          <w:ilvl w:val="0"/>
          <w:numId w:val="1"/>
        </w:numPr>
        <w:rPr>
          <w:sz w:val="20"/>
          <w:szCs w:val="20"/>
        </w:rPr>
      </w:pPr>
      <w:r w:rsidRPr="002E5D84">
        <w:rPr>
          <w:sz w:val="20"/>
          <w:szCs w:val="20"/>
        </w:rPr>
        <w:t>Tessera sanitaria di tutti i componenti il nucleo familiare(presenti nello stato di famiglia) e dei figli fiscalmente a carico non conviventi</w:t>
      </w:r>
    </w:p>
    <w:p w:rsidR="00717A2C" w:rsidRPr="004D6A27" w:rsidRDefault="00717A2C" w:rsidP="002E5D8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0B2279">
        <w:rPr>
          <w:sz w:val="20"/>
          <w:szCs w:val="20"/>
        </w:rPr>
        <w:t>Se il nucleo familiare è in affitto, copia del contratto di locazione registrato e ultimo canone pagato</w:t>
      </w:r>
    </w:p>
    <w:p w:rsidR="00717A2C" w:rsidRPr="004D6A27" w:rsidRDefault="00717A2C" w:rsidP="002E5D84">
      <w:pPr>
        <w:numPr>
          <w:ilvl w:val="0"/>
          <w:numId w:val="1"/>
        </w:numPr>
        <w:rPr>
          <w:i/>
          <w:sz w:val="20"/>
          <w:szCs w:val="20"/>
        </w:rPr>
      </w:pPr>
      <w:r w:rsidRPr="004D6A27">
        <w:rPr>
          <w:sz w:val="20"/>
          <w:szCs w:val="20"/>
        </w:rPr>
        <w:t>Inquilini IPES:</w:t>
      </w:r>
      <w:r>
        <w:rPr>
          <w:sz w:val="20"/>
          <w:szCs w:val="20"/>
        </w:rPr>
        <w:t xml:space="preserve"> lettera canone sociale 2018 (ricevuta nel mese di gennaio 2018)</w:t>
      </w:r>
    </w:p>
    <w:p w:rsidR="00717A2C" w:rsidRPr="000B2279" w:rsidRDefault="00717A2C" w:rsidP="000B2279">
      <w:pPr>
        <w:numPr>
          <w:ilvl w:val="0"/>
          <w:numId w:val="1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Libretto di circolazione/registrazione, di tutti gli autoveicoli, i motoveicoli di cilindrata superiore a  500 cc, le navi e imbarcazioni da diporto intestati al nucleo familiare</w:t>
      </w:r>
    </w:p>
    <w:p w:rsidR="00717A2C" w:rsidRPr="00A55778" w:rsidRDefault="00717A2C" w:rsidP="000028E3">
      <w:pPr>
        <w:rPr>
          <w:sz w:val="16"/>
          <w:szCs w:val="16"/>
        </w:rPr>
      </w:pPr>
    </w:p>
    <w:p w:rsidR="00717A2C" w:rsidRPr="00460DDF" w:rsidRDefault="00717A2C" w:rsidP="00B02C15">
      <w:pPr>
        <w:outlineLvl w:val="0"/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Soggetti disabili e invalidi</w:t>
      </w:r>
    </w:p>
    <w:p w:rsidR="00717A2C" w:rsidRDefault="00717A2C" w:rsidP="0012488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</w:t>
      </w:r>
      <w:r w:rsidRPr="002E5D84">
        <w:rPr>
          <w:sz w:val="20"/>
          <w:szCs w:val="20"/>
        </w:rPr>
        <w:t xml:space="preserve">attestante la disabilità </w:t>
      </w:r>
      <w:r>
        <w:rPr>
          <w:sz w:val="20"/>
          <w:szCs w:val="20"/>
        </w:rPr>
        <w:t>e/</w:t>
      </w:r>
      <w:r w:rsidRPr="002E5D84">
        <w:rPr>
          <w:sz w:val="20"/>
          <w:szCs w:val="20"/>
        </w:rPr>
        <w:t>o la non autosufficienza</w:t>
      </w:r>
    </w:p>
    <w:p w:rsidR="00717A2C" w:rsidRPr="00A55778" w:rsidRDefault="00717A2C" w:rsidP="000028E3">
      <w:pPr>
        <w:rPr>
          <w:sz w:val="16"/>
          <w:szCs w:val="16"/>
        </w:rPr>
      </w:pPr>
      <w:r>
        <w:rPr>
          <w:noProof/>
        </w:rPr>
        <w:pict>
          <v:oval id="Oval 4" o:spid="_x0000_s1027" style="position:absolute;margin-left:236.25pt;margin-top:6.05pt;width:34.5pt;height:17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" filled="f" strokecolor="red" strokeweight="1.5pt"/>
        </w:pict>
      </w:r>
    </w:p>
    <w:p w:rsidR="00717A2C" w:rsidRPr="00460DDF" w:rsidRDefault="00717A2C" w:rsidP="0075387E">
      <w:pPr>
        <w:jc w:val="both"/>
        <w:rPr>
          <w:b/>
          <w:sz w:val="22"/>
          <w:szCs w:val="22"/>
          <w:u w:val="single"/>
        </w:rPr>
      </w:pPr>
      <w:r w:rsidRPr="00460DDF">
        <w:rPr>
          <w:b/>
          <w:sz w:val="22"/>
          <w:szCs w:val="22"/>
          <w:u w:val="single"/>
        </w:rPr>
        <w:t>Dati reddituali del nucleo familiare riferiti all’anno201</w:t>
      </w:r>
      <w:r>
        <w:rPr>
          <w:b/>
          <w:sz w:val="22"/>
          <w:szCs w:val="22"/>
          <w:u w:val="single"/>
        </w:rPr>
        <w:t>6</w:t>
      </w:r>
    </w:p>
    <w:p w:rsidR="00717A2C" w:rsidRPr="002E5D84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Dichiarazione dei redditi presentata nel 201</w:t>
      </w:r>
      <w:r>
        <w:rPr>
          <w:sz w:val="20"/>
          <w:szCs w:val="20"/>
        </w:rPr>
        <w:t>7</w:t>
      </w:r>
      <w:r w:rsidRPr="002E5D84">
        <w:rPr>
          <w:sz w:val="20"/>
          <w:szCs w:val="20"/>
        </w:rPr>
        <w:t xml:space="preserve"> relativa all’anno d’imposta 201</w:t>
      </w:r>
      <w:r>
        <w:rPr>
          <w:sz w:val="20"/>
          <w:szCs w:val="20"/>
        </w:rPr>
        <w:t>6 con ricevuta di presentazione</w:t>
      </w:r>
    </w:p>
    <w:p w:rsidR="00717A2C" w:rsidRPr="002E5D84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Cu 201</w:t>
      </w:r>
      <w:r>
        <w:rPr>
          <w:sz w:val="20"/>
          <w:szCs w:val="20"/>
        </w:rPr>
        <w:t>7</w:t>
      </w:r>
      <w:r w:rsidRPr="002E5D84">
        <w:rPr>
          <w:sz w:val="20"/>
          <w:szCs w:val="20"/>
        </w:rPr>
        <w:t>relativo all’anno d’imposta 201</w:t>
      </w:r>
      <w:r>
        <w:rPr>
          <w:sz w:val="20"/>
          <w:szCs w:val="20"/>
        </w:rPr>
        <w:t>6</w:t>
      </w:r>
    </w:p>
    <w:p w:rsidR="00717A2C" w:rsidRPr="002E5D84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Canoni di locazione percepiti nel corso dell’anno 201</w:t>
      </w:r>
      <w:r>
        <w:rPr>
          <w:sz w:val="20"/>
          <w:szCs w:val="20"/>
        </w:rPr>
        <w:t>6 (in assenza dichiarazione redditi)</w:t>
      </w:r>
    </w:p>
    <w:p w:rsidR="00717A2C" w:rsidRPr="002E5D84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Importi relativi agli assegni percepiti o corrisposti nel 201</w:t>
      </w:r>
      <w:r>
        <w:rPr>
          <w:sz w:val="20"/>
          <w:szCs w:val="20"/>
        </w:rPr>
        <w:t>6</w:t>
      </w:r>
      <w:r w:rsidRPr="002E5D84">
        <w:rPr>
          <w:sz w:val="20"/>
          <w:szCs w:val="20"/>
        </w:rPr>
        <w:t xml:space="preserve"> destinati al coniuge e ai figli</w:t>
      </w:r>
    </w:p>
    <w:p w:rsidR="00717A2C" w:rsidRPr="000B2279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 xml:space="preserve">Certificazioni venditori </w:t>
      </w:r>
      <w:r w:rsidRPr="000B2279">
        <w:rPr>
          <w:sz w:val="20"/>
          <w:szCs w:val="20"/>
        </w:rPr>
        <w:t>porta a porta</w:t>
      </w:r>
    </w:p>
    <w:p w:rsidR="00717A2C" w:rsidRPr="000B2279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Certificazioni attestanti altri redditi percepiti nel 201</w:t>
      </w:r>
      <w:r>
        <w:rPr>
          <w:sz w:val="20"/>
          <w:szCs w:val="20"/>
        </w:rPr>
        <w:t>6</w:t>
      </w:r>
    </w:p>
    <w:p w:rsidR="00717A2C" w:rsidRPr="002E5D84" w:rsidRDefault="00717A2C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Redditi di lavoro prestato nelle zone di frontiera</w:t>
      </w:r>
    </w:p>
    <w:p w:rsidR="00717A2C" w:rsidRPr="000B2279" w:rsidRDefault="00717A2C" w:rsidP="00567A22">
      <w:pPr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0B2279">
        <w:rPr>
          <w:sz w:val="20"/>
          <w:szCs w:val="20"/>
        </w:rPr>
        <w:t>Redditi da attività agricola (valore della produzione netta ai fini IRAP)</w:t>
      </w:r>
    </w:p>
    <w:p w:rsidR="00717A2C" w:rsidRPr="000B2279" w:rsidRDefault="00717A2C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Redditi da lavoro dipendente prestato all’estero tassati esclusivamente all’estero</w:t>
      </w:r>
    </w:p>
    <w:p w:rsidR="00717A2C" w:rsidRPr="000B2279" w:rsidRDefault="00717A2C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Redditi esenti/non imponibili NON erogati dall’INPS (es. borse di studio studenti universitari, rendite Inail, compensi per attività sportive dilettantistiche, lavori socialmente utili, voucher lavori occasionali, etc.)</w:t>
      </w:r>
      <w:r>
        <w:rPr>
          <w:sz w:val="20"/>
          <w:szCs w:val="20"/>
        </w:rPr>
        <w:t xml:space="preserve"> se non erogati in ragione della disabilità</w:t>
      </w:r>
    </w:p>
    <w:p w:rsidR="00717A2C" w:rsidRDefault="00717A2C" w:rsidP="000B2279">
      <w:pPr>
        <w:numPr>
          <w:ilvl w:val="0"/>
          <w:numId w:val="2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Contributi ricevuti da Enti</w:t>
      </w:r>
      <w:r>
        <w:rPr>
          <w:sz w:val="20"/>
          <w:szCs w:val="20"/>
        </w:rPr>
        <w:t>: contributi del Distretto Sociale, Assegno Provinciale e/o Regionale, Assegno di Maternità 2016</w:t>
      </w:r>
    </w:p>
    <w:p w:rsidR="00717A2C" w:rsidRPr="00A55778" w:rsidRDefault="00717A2C" w:rsidP="000B2279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A55778">
        <w:rPr>
          <w:b/>
          <w:color w:val="FF0000"/>
          <w:sz w:val="20"/>
          <w:szCs w:val="20"/>
          <w:u w:val="single"/>
        </w:rPr>
        <w:t>PER I DIPENDENTI DA PUBBLICA AMM</w:t>
      </w:r>
      <w:r>
        <w:rPr>
          <w:b/>
          <w:color w:val="FF0000"/>
          <w:sz w:val="20"/>
          <w:szCs w:val="20"/>
          <w:u w:val="single"/>
        </w:rPr>
        <w:t>I</w:t>
      </w:r>
      <w:r w:rsidRPr="00A55778">
        <w:rPr>
          <w:b/>
          <w:color w:val="FF0000"/>
          <w:sz w:val="20"/>
          <w:szCs w:val="20"/>
          <w:u w:val="single"/>
        </w:rPr>
        <w:t>NISTRAZIONE</w:t>
      </w:r>
      <w:r w:rsidRPr="00A55778">
        <w:rPr>
          <w:b/>
          <w:color w:val="FF0000"/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</w:rPr>
        <w:t xml:space="preserve">autocertificazione attestante l’importo degli assegni al nucleo familiare rilevati dalle </w:t>
      </w:r>
      <w:r w:rsidRPr="00A55778">
        <w:rPr>
          <w:b/>
          <w:color w:val="FF0000"/>
          <w:sz w:val="20"/>
          <w:szCs w:val="20"/>
        </w:rPr>
        <w:t>buste paga</w:t>
      </w:r>
      <w:r>
        <w:rPr>
          <w:b/>
          <w:color w:val="FF0000"/>
          <w:sz w:val="20"/>
          <w:szCs w:val="20"/>
        </w:rPr>
        <w:t xml:space="preserve"> anno 2016</w:t>
      </w:r>
    </w:p>
    <w:p w:rsidR="00717A2C" w:rsidRPr="00A55778" w:rsidRDefault="00717A2C" w:rsidP="00A55778">
      <w:pPr>
        <w:rPr>
          <w:color w:val="FF0000"/>
          <w:sz w:val="16"/>
          <w:szCs w:val="16"/>
        </w:rPr>
      </w:pPr>
      <w:r>
        <w:rPr>
          <w:noProof/>
        </w:rPr>
        <w:pict>
          <v:oval id="Oval 6" o:spid="_x0000_s1028" style="position:absolute;margin-left:229.35pt;margin-top:5.6pt;width:80.25pt;height:20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" filled="f" strokecolor="red" strokeweight="1.5pt"/>
        </w:pict>
      </w:r>
    </w:p>
    <w:p w:rsidR="00717A2C" w:rsidRPr="000152FA" w:rsidRDefault="00717A2C" w:rsidP="001915D3">
      <w:pPr>
        <w:rPr>
          <w:b/>
          <w:sz w:val="22"/>
          <w:szCs w:val="22"/>
          <w:u w:val="single"/>
        </w:rPr>
      </w:pPr>
      <w:r w:rsidRPr="000152FA">
        <w:rPr>
          <w:b/>
          <w:sz w:val="22"/>
          <w:szCs w:val="22"/>
          <w:u w:val="single"/>
        </w:rPr>
        <w:t>Dati del patrimonio mobiliare del nucleo familiare al 31/12/201</w:t>
      </w:r>
      <w:r>
        <w:rPr>
          <w:b/>
          <w:sz w:val="22"/>
          <w:szCs w:val="22"/>
          <w:u w:val="single"/>
        </w:rPr>
        <w:t>7</w:t>
      </w:r>
    </w:p>
    <w:p w:rsidR="00717A2C" w:rsidRPr="000B2279" w:rsidRDefault="00717A2C" w:rsidP="000B2279">
      <w:pPr>
        <w:numPr>
          <w:ilvl w:val="0"/>
          <w:numId w:val="3"/>
        </w:numPr>
        <w:jc w:val="both"/>
        <w:rPr>
          <w:sz w:val="20"/>
          <w:szCs w:val="20"/>
        </w:rPr>
      </w:pPr>
      <w:r w:rsidRPr="000B2279">
        <w:rPr>
          <w:sz w:val="20"/>
          <w:szCs w:val="20"/>
          <w:u w:val="single"/>
        </w:rPr>
        <w:t>Iban e codice fiscale di tutti gli intermediari</w:t>
      </w:r>
      <w:r w:rsidRPr="000B2279">
        <w:rPr>
          <w:sz w:val="20"/>
          <w:szCs w:val="20"/>
        </w:rPr>
        <w:t xml:space="preserve"> che gestiscono il patrimonio mobiliare (banche, poste, etc.)</w:t>
      </w:r>
    </w:p>
    <w:p w:rsidR="00717A2C" w:rsidRPr="000B2279" w:rsidRDefault="00717A2C" w:rsidP="000B2279">
      <w:pPr>
        <w:numPr>
          <w:ilvl w:val="0"/>
          <w:numId w:val="3"/>
        </w:numPr>
        <w:jc w:val="both"/>
        <w:rPr>
          <w:sz w:val="20"/>
          <w:szCs w:val="20"/>
        </w:rPr>
      </w:pPr>
      <w:r w:rsidRPr="000B2279">
        <w:rPr>
          <w:sz w:val="20"/>
          <w:szCs w:val="20"/>
          <w:u w:val="single"/>
        </w:rPr>
        <w:t>Giacenza media ann</w:t>
      </w:r>
      <w:r>
        <w:rPr>
          <w:sz w:val="20"/>
          <w:szCs w:val="20"/>
          <w:u w:val="single"/>
        </w:rPr>
        <w:t>o 2017 dei c/c e dei libretti di risparmio</w:t>
      </w:r>
      <w:r w:rsidRPr="000B2279">
        <w:rPr>
          <w:sz w:val="20"/>
          <w:szCs w:val="20"/>
        </w:rPr>
        <w:t>da richiedere all’istituto bancario e/o postale</w:t>
      </w:r>
    </w:p>
    <w:p w:rsidR="00717A2C" w:rsidRPr="000D69A8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0D69A8">
        <w:rPr>
          <w:sz w:val="20"/>
          <w:szCs w:val="20"/>
        </w:rPr>
        <w:t>Saldo contabile, al lordo degli interessi, di depositi e conti correnti bancari, postali, libretti postali anche per rapporti a</w:t>
      </w:r>
      <w:r>
        <w:rPr>
          <w:sz w:val="20"/>
          <w:szCs w:val="20"/>
        </w:rPr>
        <w:t>perti/estinti nel corso del 2017(</w:t>
      </w:r>
      <w:r w:rsidRPr="000D69A8">
        <w:rPr>
          <w:sz w:val="20"/>
          <w:szCs w:val="20"/>
        </w:rPr>
        <w:t>con relativa data</w:t>
      </w:r>
      <w:r>
        <w:rPr>
          <w:sz w:val="20"/>
          <w:szCs w:val="20"/>
        </w:rPr>
        <w:t xml:space="preserve"> di inizio e </w:t>
      </w:r>
      <w:r w:rsidRPr="000D69A8">
        <w:rPr>
          <w:sz w:val="20"/>
          <w:szCs w:val="20"/>
        </w:rPr>
        <w:t>chiusura</w:t>
      </w:r>
      <w:r>
        <w:rPr>
          <w:sz w:val="20"/>
          <w:szCs w:val="20"/>
        </w:rPr>
        <w:t>)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carte di debito prepagate (es. bancarie, postali ed universitarie)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nominale dei titoli di stato ed equiparati, obbligazioni, certificati di deposito e credito, buoni fruttiferi ed assimilati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risultante dall’ultimo prospetto redatto dalla società di gestione per azioni o quote di organismi di investimento collettivo di risparmio (OICR)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delle partecipazioni azionarie in società italiane ed estere quotate in mercati regolamentati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Il valore del patrimonio netto determinato sulla base dell’ultimo bilancio approvato per partecipazioni azionarie in società non quotate e partecipazioni in società non azionarie</w:t>
      </w:r>
      <w:r>
        <w:rPr>
          <w:sz w:val="20"/>
          <w:szCs w:val="20"/>
        </w:rPr>
        <w:t>. (Modulo da ritirare presso i nostri sportelli)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Patrimonio netto per imprese individuali in contabilità ordinaria, ovvero il valore delle rimanenze finali e del costo dei beni ammortizzabili per le imprese in contabilità semplificata</w:t>
      </w:r>
      <w:r>
        <w:rPr>
          <w:sz w:val="20"/>
          <w:szCs w:val="20"/>
        </w:rPr>
        <w:t>. (Modulo da ritirare presso i nostri sportelli)</w:t>
      </w:r>
    </w:p>
    <w:p w:rsidR="00717A2C" w:rsidRPr="002E5D84" w:rsidRDefault="00717A2C" w:rsidP="003956D7">
      <w:pPr>
        <w:numPr>
          <w:ilvl w:val="0"/>
          <w:numId w:val="3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Masse patrimoniali costituite da somme di denaro o beni non relativi all’impresa, affidate in gestione ad un soggetto abilitato ai sensi del D.L. 415/96</w:t>
      </w:r>
    </w:p>
    <w:p w:rsidR="00717A2C" w:rsidRDefault="00717A2C" w:rsidP="003956D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2E5D84">
        <w:rPr>
          <w:sz w:val="20"/>
          <w:szCs w:val="20"/>
        </w:rPr>
        <w:t>Premi versati per contratti di assicurazione a capitalizzazione o mista sulla vita e di capitalizzazione, al netto di eventuali riscatti, comprese le polizze a premio unico anticipato per tutta la durata del contratto</w:t>
      </w:r>
      <w:r w:rsidRPr="00B02C15">
        <w:rPr>
          <w:b/>
          <w:sz w:val="20"/>
          <w:szCs w:val="20"/>
        </w:rPr>
        <w:t>(comprese le polizze riscattate nel corso del 201</w:t>
      </w:r>
      <w:r>
        <w:rPr>
          <w:b/>
          <w:sz w:val="20"/>
          <w:szCs w:val="20"/>
        </w:rPr>
        <w:t>7</w:t>
      </w:r>
      <w:r w:rsidRPr="00B02C15">
        <w:rPr>
          <w:b/>
          <w:sz w:val="20"/>
          <w:szCs w:val="20"/>
        </w:rPr>
        <w:t>)</w:t>
      </w:r>
    </w:p>
    <w:p w:rsidR="00717A2C" w:rsidRDefault="00717A2C" w:rsidP="003956D7">
      <w:pPr>
        <w:jc w:val="both"/>
        <w:rPr>
          <w:b/>
          <w:sz w:val="22"/>
          <w:szCs w:val="22"/>
          <w:u w:val="single"/>
        </w:rPr>
      </w:pPr>
    </w:p>
    <w:p w:rsidR="00717A2C" w:rsidRPr="00C63346" w:rsidRDefault="00717A2C" w:rsidP="003956D7">
      <w:pPr>
        <w:jc w:val="both"/>
        <w:rPr>
          <w:sz w:val="20"/>
          <w:szCs w:val="20"/>
        </w:rPr>
      </w:pPr>
      <w:r>
        <w:rPr>
          <w:noProof/>
        </w:rPr>
        <w:pict>
          <v:oval id="Oval 12" o:spid="_x0000_s1029" style="position:absolute;left:0;text-align:left;margin-left:239.7pt;margin-top:-2.65pt;width:92.7pt;height:1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" filled="f" strokecolor="red" strokeweight="1.5pt"/>
        </w:pict>
      </w:r>
      <w:r w:rsidRPr="000152FA">
        <w:rPr>
          <w:b/>
          <w:sz w:val="22"/>
          <w:szCs w:val="22"/>
          <w:u w:val="single"/>
        </w:rPr>
        <w:t>Dati del patrimonio immobiliare del nucleo familiare al 31/12/201</w:t>
      </w:r>
      <w:r>
        <w:rPr>
          <w:b/>
          <w:sz w:val="22"/>
          <w:szCs w:val="22"/>
          <w:u w:val="single"/>
        </w:rPr>
        <w:t>7</w:t>
      </w:r>
    </w:p>
    <w:p w:rsidR="00717A2C" w:rsidRPr="00417D20" w:rsidRDefault="00717A2C" w:rsidP="00417D20">
      <w:pPr>
        <w:numPr>
          <w:ilvl w:val="0"/>
          <w:numId w:val="4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Visura catastale di terreni e/o fabbricati (o atti di compravendita, successione etc.)</w:t>
      </w:r>
    </w:p>
    <w:p w:rsidR="00717A2C" w:rsidRPr="000B2279" w:rsidRDefault="00717A2C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Quota di capitale residuo del mutuo stipulato per l’acquisto o costruzione di qualsiasi immobile posseduto dal nucleo</w:t>
      </w:r>
    </w:p>
    <w:p w:rsidR="00717A2C" w:rsidRDefault="00717A2C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2E5D84">
        <w:rPr>
          <w:sz w:val="20"/>
          <w:szCs w:val="20"/>
        </w:rPr>
        <w:t>Valore delle aree edificabili</w:t>
      </w:r>
    </w:p>
    <w:p w:rsidR="00717A2C" w:rsidRPr="000B2279" w:rsidRDefault="00717A2C" w:rsidP="000B2279">
      <w:pPr>
        <w:numPr>
          <w:ilvl w:val="0"/>
          <w:numId w:val="4"/>
        </w:numPr>
        <w:jc w:val="both"/>
        <w:rPr>
          <w:sz w:val="20"/>
          <w:szCs w:val="20"/>
        </w:rPr>
      </w:pPr>
      <w:r w:rsidRPr="000B2279">
        <w:rPr>
          <w:sz w:val="20"/>
          <w:szCs w:val="20"/>
        </w:rPr>
        <w:t>Valore ai fini IVIE di immobili situati all’estero e relativi mutui</w:t>
      </w:r>
    </w:p>
    <w:p w:rsidR="00717A2C" w:rsidRDefault="00717A2C" w:rsidP="00567A22">
      <w:pPr>
        <w:rPr>
          <w:b/>
          <w:sz w:val="20"/>
          <w:szCs w:val="20"/>
        </w:rPr>
      </w:pPr>
    </w:p>
    <w:p w:rsidR="00717A2C" w:rsidRDefault="00717A2C" w:rsidP="00567A22">
      <w:pPr>
        <w:rPr>
          <w:b/>
          <w:sz w:val="20"/>
          <w:szCs w:val="20"/>
        </w:rPr>
      </w:pPr>
      <w:r>
        <w:rPr>
          <w:noProof/>
        </w:rPr>
        <w:pict>
          <v:rect id="Rectangle 7" o:spid="_x0000_s1030" style="position:absolute;margin-left:.9pt;margin-top:.95pt;width:543.75pt;height:1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kEJwIAAE8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">
            <v:textbox>
              <w:txbxContent>
                <w:p w:rsidR="00717A2C" w:rsidRPr="000B2279" w:rsidRDefault="00717A2C" w:rsidP="000152FA">
                  <w:pPr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>PRESTAZIONI SOCIO-SANITARIE RESIDENZIALI</w:t>
                  </w:r>
                </w:p>
                <w:p w:rsidR="00717A2C" w:rsidRPr="004C0486" w:rsidRDefault="00717A2C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Data della prima richiesta di ricovero per prestazioni socio-sanitarie residenziali</w:t>
                  </w:r>
                </w:p>
                <w:p w:rsidR="00717A2C" w:rsidRPr="004C0486" w:rsidRDefault="00717A2C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Atti di donazione effettuati dal  beneficiario della prestazione</w:t>
                  </w:r>
                </w:p>
                <w:p w:rsidR="00717A2C" w:rsidRPr="004C0486" w:rsidRDefault="00717A2C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figli non conviventi nel nucleo del beneficiario della prestazione</w:t>
                  </w:r>
                </w:p>
                <w:p w:rsidR="00717A2C" w:rsidRPr="004C0486" w:rsidRDefault="00717A2C" w:rsidP="00567A2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717A2C" w:rsidRPr="004C0486" w:rsidRDefault="00717A2C" w:rsidP="00567A22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figli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presentare le loro dichiarazioni unitamente a quella del genitore, devono produrre tutta la documentazione (anagrafica, reddituale e patrimoniale necessaria come da lista).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Tali dichiarazioni devono essere sottoscritte da ogni figlio.</w:t>
                  </w:r>
                </w:p>
                <w:p w:rsidR="00717A2C" w:rsidRDefault="00717A2C"/>
              </w:txbxContent>
            </v:textbox>
          </v:rect>
        </w:pict>
      </w: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Pr="002E5D84" w:rsidRDefault="00717A2C" w:rsidP="00567A22">
      <w:pPr>
        <w:ind w:left="780"/>
        <w:rPr>
          <w:b/>
          <w:sz w:val="20"/>
          <w:szCs w:val="20"/>
        </w:rPr>
      </w:pPr>
    </w:p>
    <w:p w:rsidR="00717A2C" w:rsidRPr="002E5D84" w:rsidRDefault="00717A2C" w:rsidP="003956D7">
      <w:pPr>
        <w:ind w:left="420"/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Default="00717A2C" w:rsidP="00567A22">
      <w:pPr>
        <w:ind w:left="780"/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  <w:r>
        <w:rPr>
          <w:noProof/>
        </w:rPr>
        <w:pict>
          <v:rect id="Rectangle 9" o:spid="_x0000_s1031" style="position:absolute;margin-left:.9pt;margin-top:5.55pt;width:543.75pt;height:11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">
            <v:textbox>
              <w:txbxContent>
                <w:p w:rsidR="00717A2C" w:rsidRPr="000B2279" w:rsidRDefault="00717A2C" w:rsidP="00BA1DC7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 xml:space="preserve">PRESTAZIONI PER IL DIRITTO ALLO STUDIO UNIVERSITARIO </w:t>
                  </w:r>
                </w:p>
                <w:p w:rsidR="00717A2C" w:rsidRPr="004C0486" w:rsidRDefault="00717A2C" w:rsidP="00BA1DC7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genitori NON CONVIVENTI e NON CONIUGATI DELLO STUDENTE qualora non sia previsto il versamento dell’assegno di mantenimento dei figli</w:t>
                  </w:r>
                </w:p>
                <w:p w:rsidR="00717A2C" w:rsidRPr="004C0486" w:rsidRDefault="00717A2C" w:rsidP="00BA1D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717A2C" w:rsidRPr="004C0486" w:rsidRDefault="00717A2C" w:rsidP="00BA1DC7">
                  <w:p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genitori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produrre le loro dichiarazioni unitamente a quella del figlio studente, devono presentare tutta la documentazione (anagrafica, reddituale e patrimoniale come da lista).</w:t>
                  </w:r>
                </w:p>
                <w:p w:rsidR="00717A2C" w:rsidRPr="004C0486" w:rsidRDefault="00717A2C" w:rsidP="004C0486">
                  <w:pPr>
                    <w:jc w:val="both"/>
                  </w:pPr>
                  <w:r w:rsidRPr="004C0486">
                    <w:rPr>
                      <w:sz w:val="20"/>
                      <w:szCs w:val="20"/>
                      <w:u w:val="single"/>
                    </w:rPr>
                    <w:t>Se il genitore non convivente risulta coniugato o ha altri figli oltre allo studente la dichiarazione deve essere sottoscritta direttamente dal genitore.</w:t>
                  </w:r>
                </w:p>
              </w:txbxContent>
            </v:textbox>
          </v:rect>
        </w:pict>
      </w: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</w:p>
    <w:p w:rsidR="00717A2C" w:rsidRDefault="00717A2C" w:rsidP="00BA1DC7">
      <w:pPr>
        <w:rPr>
          <w:b/>
          <w:sz w:val="20"/>
          <w:szCs w:val="20"/>
        </w:rPr>
      </w:pPr>
      <w:r>
        <w:rPr>
          <w:noProof/>
        </w:rPr>
        <w:pict>
          <v:rect id="Rectangle 11" o:spid="_x0000_s1032" style="position:absolute;margin-left:.9pt;margin-top:11.55pt;width:543.75pt;height:2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">
            <v:textbox>
              <w:txbxContent>
                <w:p w:rsidR="00717A2C" w:rsidRPr="000B2279" w:rsidRDefault="00717A2C" w:rsidP="000B2279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B2279">
                    <w:rPr>
                      <w:b/>
                      <w:i/>
                      <w:u w:val="single"/>
                    </w:rPr>
                    <w:t>PRESTAZIONI A MINORENNI</w:t>
                  </w:r>
                </w:p>
                <w:p w:rsidR="00717A2C" w:rsidRPr="004C0486" w:rsidRDefault="00717A2C" w:rsidP="000B2279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Numero protocollo attestazione ISEE dei genitori NON CONVIVENTI e NON CONIUGATI DEL MINORE  qualora non sia previsto il versamento dell’assegno di mantenimento dei figli</w:t>
                  </w:r>
                </w:p>
                <w:p w:rsidR="00717A2C" w:rsidRPr="004C0486" w:rsidRDefault="00717A2C" w:rsidP="000B227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717A2C" w:rsidRPr="004C0486" w:rsidRDefault="00717A2C" w:rsidP="000B2279">
                  <w:pPr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 xml:space="preserve">Se i </w:t>
                  </w:r>
                  <w:r w:rsidRPr="004C0486">
                    <w:rPr>
                      <w:sz w:val="20"/>
                      <w:szCs w:val="20"/>
                      <w:u w:val="single"/>
                    </w:rPr>
                    <w:t>genitori non conviventi</w:t>
                  </w:r>
                  <w:r w:rsidRPr="004C0486">
                    <w:rPr>
                      <w:sz w:val="20"/>
                      <w:szCs w:val="20"/>
                    </w:rPr>
                    <w:t xml:space="preserve"> vogliono produrre le loro dichiarazioni unitamente a quella del figlio minorenne  devono presentare tutta la documentazione (anagrafica, reddituale e patrimoniale come da lista).</w:t>
                  </w:r>
                </w:p>
                <w:p w:rsidR="00717A2C" w:rsidRPr="004C0486" w:rsidRDefault="00717A2C" w:rsidP="000B2279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4C0486">
                    <w:rPr>
                      <w:sz w:val="20"/>
                      <w:szCs w:val="20"/>
                      <w:u w:val="single"/>
                    </w:rPr>
                    <w:t>Se il genitore non convivente risulta coniugato o ha altri figli oltre al minore la dichiarazione deve essere sottoscritta direttamente dal genitore.</w:t>
                  </w:r>
                </w:p>
                <w:p w:rsidR="00717A2C" w:rsidRDefault="00717A2C" w:rsidP="000B2279">
                  <w:pPr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717A2C" w:rsidRDefault="00717A2C" w:rsidP="000B2279">
                  <w:pPr>
                    <w:jc w:val="both"/>
                    <w:rPr>
                      <w:sz w:val="20"/>
                      <w:szCs w:val="20"/>
                    </w:rPr>
                  </w:pPr>
                  <w:r w:rsidRPr="005F6808">
                    <w:rPr>
                      <w:noProof/>
                      <w:sz w:val="20"/>
                      <w:szCs w:val="20"/>
                    </w:rPr>
                    <w:pict>
                      <v:shape id="Immagine 2" o:spid="_x0000_i1028" type="#_x0000_t75" alt="PUNTO ESCLAMATIVO" style="width:30pt;height:24pt;visibility:visible">
                        <v:imagedata r:id="rId9" o:title=""/>
                      </v:shape>
                    </w:pict>
                  </w:r>
                </w:p>
                <w:p w:rsidR="00717A2C" w:rsidRPr="000B2279" w:rsidRDefault="00717A2C" w:rsidP="000B2279">
                  <w:pPr>
                    <w:jc w:val="both"/>
                    <w:rPr>
                      <w:color w:val="FF0000"/>
                    </w:rPr>
                  </w:pPr>
                  <w:r w:rsidRPr="000B2279">
                    <w:rPr>
                      <w:b/>
                      <w:color w:val="FF0000"/>
                      <w:sz w:val="20"/>
                      <w:szCs w:val="20"/>
                    </w:rPr>
                    <w:t xml:space="preserve">Per figlio/i minorenne/i con genitori non coniugati tra loro e non conviventi occorre, salvo casi particolari, prendere in considerazione la condizione e l’eventuale situazione reddituale e patrimoniale del genitore non coniugato e non convivente. </w:t>
                  </w:r>
                  <w:r w:rsidRPr="000B2279">
                    <w:rPr>
                      <w:b/>
                      <w:bCs/>
                      <w:color w:val="FF0000"/>
                      <w:sz w:val="20"/>
                      <w:szCs w:val="20"/>
                    </w:rPr>
                    <w:t>Nell’eventualità che ciò non fosse possibile</w:t>
                  </w:r>
                  <w:r w:rsidRPr="000B2279">
                    <w:rPr>
                      <w:b/>
                      <w:color w:val="FF0000"/>
                      <w:sz w:val="20"/>
                      <w:szCs w:val="20"/>
                    </w:rPr>
                    <w:t xml:space="preserve"> l’indicatore ISEE per prestazioni per minori rilasciato dall’INPS non risulta essere idoneo, per poter richiedere l’accesso a prestazioni agevolate, in quanto privo dei dati rilevanti ai fini ISEE di entrambi i genitori, </w:t>
                  </w:r>
                  <w:r w:rsidRPr="000B2279">
                    <w:rPr>
                      <w:b/>
                      <w:bCs/>
                      <w:color w:val="FF0000"/>
                      <w:sz w:val="20"/>
                      <w:szCs w:val="20"/>
                    </w:rPr>
                    <w:t>ne consegue che se ne sconsiglia l’utilizzo al fine di evitare possibili contestazioni da parte degli Enti erogatori di beni/servizi</w:t>
                  </w:r>
                </w:p>
              </w:txbxContent>
            </v:textbox>
          </v:rect>
        </w:pict>
      </w:r>
    </w:p>
    <w:p w:rsidR="00717A2C" w:rsidRPr="000B2279" w:rsidRDefault="00717A2C" w:rsidP="000B2279"/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Default="00717A2C" w:rsidP="003956D7">
      <w:pPr>
        <w:jc w:val="both"/>
        <w:rPr>
          <w:sz w:val="20"/>
          <w:szCs w:val="20"/>
        </w:rPr>
      </w:pPr>
    </w:p>
    <w:p w:rsidR="00717A2C" w:rsidRPr="002E5D84" w:rsidRDefault="00717A2C" w:rsidP="003956D7">
      <w:pPr>
        <w:jc w:val="both"/>
        <w:rPr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  <w:r>
        <w:rPr>
          <w:noProof/>
        </w:rPr>
        <w:pict>
          <v:rect id="Rectangle 10" o:spid="_x0000_s1033" style="position:absolute;left:0;text-align:left;margin-left:.9pt;margin-top:6.3pt;width:543.75pt;height:8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">
            <v:textbox>
              <w:txbxContent>
                <w:p w:rsidR="00717A2C" w:rsidRPr="004C0486" w:rsidRDefault="00717A2C" w:rsidP="00460DDF">
                  <w:pPr>
                    <w:jc w:val="both"/>
                    <w:rPr>
                      <w:b/>
                      <w:u w:val="single"/>
                    </w:rPr>
                  </w:pPr>
                  <w:r w:rsidRPr="004C0486">
                    <w:rPr>
                      <w:b/>
                      <w:u w:val="single"/>
                    </w:rPr>
                    <w:t>ISEE CORRENTE</w:t>
                  </w:r>
                </w:p>
                <w:p w:rsidR="00717A2C" w:rsidRPr="004C0486" w:rsidRDefault="00717A2C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Si deve essere in possesso di un’attestazione ISEE in corso di validità</w:t>
                  </w:r>
                </w:p>
                <w:p w:rsidR="00717A2C" w:rsidRPr="004C0486" w:rsidRDefault="00717A2C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Redditi degli ultimi 12 mesi</w:t>
                  </w:r>
                </w:p>
                <w:p w:rsidR="00717A2C" w:rsidRPr="004C0486" w:rsidRDefault="00717A2C" w:rsidP="00BA1D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Attenzione:</w:t>
                  </w:r>
                </w:p>
                <w:p w:rsidR="00717A2C" w:rsidRPr="004C0486" w:rsidRDefault="00717A2C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4C0486">
                    <w:rPr>
                      <w:sz w:val="20"/>
                      <w:szCs w:val="20"/>
                    </w:rPr>
                    <w:t>Reddito degli ultimi due mesi (perdita del lavoro con contratto a tempo indeterminato)</w:t>
                  </w:r>
                </w:p>
                <w:p w:rsidR="00717A2C" w:rsidRDefault="00717A2C" w:rsidP="00BA1DC7"/>
              </w:txbxContent>
            </v:textbox>
          </v:rect>
        </w:pict>
      </w: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C5825">
      <w:pPr>
        <w:jc w:val="both"/>
        <w:rPr>
          <w:color w:val="FF0000"/>
          <w:sz w:val="20"/>
          <w:szCs w:val="20"/>
        </w:rPr>
      </w:pPr>
    </w:p>
    <w:p w:rsidR="00717A2C" w:rsidRDefault="00717A2C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717A2C" w:rsidRDefault="00717A2C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717A2C" w:rsidRPr="0076036F" w:rsidRDefault="00717A2C" w:rsidP="004D47AB">
      <w:pPr>
        <w:jc w:val="both"/>
        <w:outlineLvl w:val="0"/>
        <w:rPr>
          <w:b/>
          <w:sz w:val="20"/>
          <w:szCs w:val="20"/>
          <w:u w:val="single"/>
        </w:rPr>
      </w:pPr>
      <w:r w:rsidRPr="0076036F">
        <w:rPr>
          <w:b/>
          <w:sz w:val="20"/>
          <w:szCs w:val="20"/>
          <w:u w:val="single"/>
        </w:rPr>
        <w:t>L'elenco non è esaustivo e all'occorrenza potrà essere richiesta ulteriore documentazione</w:t>
      </w:r>
    </w:p>
    <w:p w:rsidR="00717A2C" w:rsidRDefault="00717A2C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717A2C" w:rsidRDefault="00717A2C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717A2C" w:rsidRDefault="00717A2C" w:rsidP="00B02C15">
      <w:pPr>
        <w:jc w:val="both"/>
        <w:outlineLvl w:val="0"/>
        <w:rPr>
          <w:b/>
          <w:sz w:val="20"/>
          <w:szCs w:val="20"/>
          <w:u w:val="single"/>
        </w:rPr>
      </w:pPr>
    </w:p>
    <w:p w:rsidR="00717A2C" w:rsidRPr="005B04B8" w:rsidRDefault="00717A2C" w:rsidP="00C01CCB">
      <w:pPr>
        <w:jc w:val="right"/>
        <w:rPr>
          <w:sz w:val="12"/>
          <w:szCs w:val="12"/>
        </w:rPr>
      </w:pPr>
      <w:r>
        <w:rPr>
          <w:sz w:val="12"/>
          <w:szCs w:val="12"/>
        </w:rPr>
        <w:t>er. 0.7b del 21</w:t>
      </w:r>
      <w:r w:rsidRPr="005B04B8">
        <w:rPr>
          <w:sz w:val="12"/>
          <w:szCs w:val="12"/>
        </w:rPr>
        <w:t>/</w:t>
      </w:r>
      <w:r>
        <w:rPr>
          <w:sz w:val="12"/>
          <w:szCs w:val="12"/>
        </w:rPr>
        <w:t>03/2017</w:t>
      </w:r>
    </w:p>
    <w:sectPr w:rsidR="00717A2C" w:rsidRPr="005B04B8" w:rsidSect="00995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2C" w:rsidRDefault="00717A2C" w:rsidP="004D47AB">
      <w:r>
        <w:separator/>
      </w:r>
    </w:p>
  </w:endnote>
  <w:endnote w:type="continuationSeparator" w:id="1">
    <w:p w:rsidR="00717A2C" w:rsidRDefault="00717A2C" w:rsidP="004D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Footer"/>
    </w:pPr>
    <w:r>
      <w:t>DO CO 98 REV.4 08/01/2018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2C" w:rsidRDefault="00717A2C" w:rsidP="004D47AB">
      <w:r>
        <w:separator/>
      </w:r>
    </w:p>
  </w:footnote>
  <w:footnote w:type="continuationSeparator" w:id="1">
    <w:p w:rsidR="00717A2C" w:rsidRDefault="00717A2C" w:rsidP="004D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C" w:rsidRDefault="00717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C43"/>
    <w:multiLevelType w:val="hybridMultilevel"/>
    <w:tmpl w:val="DAFA6188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03B20A4"/>
    <w:multiLevelType w:val="hybridMultilevel"/>
    <w:tmpl w:val="E33A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10FE"/>
    <w:multiLevelType w:val="hybridMultilevel"/>
    <w:tmpl w:val="14EE76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251E1"/>
    <w:multiLevelType w:val="hybridMultilevel"/>
    <w:tmpl w:val="266E92C2"/>
    <w:lvl w:ilvl="0" w:tplc="AAA2966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34AF"/>
    <w:multiLevelType w:val="hybridMultilevel"/>
    <w:tmpl w:val="D1368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16E89"/>
    <w:multiLevelType w:val="hybridMultilevel"/>
    <w:tmpl w:val="94EEE9CE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9C42644"/>
    <w:multiLevelType w:val="hybridMultilevel"/>
    <w:tmpl w:val="68F8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8C9"/>
    <w:multiLevelType w:val="hybridMultilevel"/>
    <w:tmpl w:val="C636B1E4"/>
    <w:lvl w:ilvl="0" w:tplc="FFE80A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CE73A38"/>
    <w:multiLevelType w:val="hybridMultilevel"/>
    <w:tmpl w:val="62D883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5480"/>
    <w:multiLevelType w:val="hybridMultilevel"/>
    <w:tmpl w:val="CF428CE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68"/>
    <w:rsid w:val="000028E3"/>
    <w:rsid w:val="000152FA"/>
    <w:rsid w:val="00023090"/>
    <w:rsid w:val="00046A63"/>
    <w:rsid w:val="00050158"/>
    <w:rsid w:val="00066792"/>
    <w:rsid w:val="000A0BFC"/>
    <w:rsid w:val="000A1223"/>
    <w:rsid w:val="000B2279"/>
    <w:rsid w:val="000D69A8"/>
    <w:rsid w:val="001173F1"/>
    <w:rsid w:val="00124888"/>
    <w:rsid w:val="001312AD"/>
    <w:rsid w:val="001460C2"/>
    <w:rsid w:val="0016275D"/>
    <w:rsid w:val="00173934"/>
    <w:rsid w:val="001915D3"/>
    <w:rsid w:val="001C2EB7"/>
    <w:rsid w:val="001D1DC9"/>
    <w:rsid w:val="001F0FD3"/>
    <w:rsid w:val="00204AEB"/>
    <w:rsid w:val="002139C2"/>
    <w:rsid w:val="002175C8"/>
    <w:rsid w:val="0024094E"/>
    <w:rsid w:val="00262455"/>
    <w:rsid w:val="0026794B"/>
    <w:rsid w:val="002735FF"/>
    <w:rsid w:val="002E5D84"/>
    <w:rsid w:val="002F7EDB"/>
    <w:rsid w:val="00313D5F"/>
    <w:rsid w:val="00323437"/>
    <w:rsid w:val="0032357A"/>
    <w:rsid w:val="00353276"/>
    <w:rsid w:val="003956D7"/>
    <w:rsid w:val="003E5968"/>
    <w:rsid w:val="003F71F9"/>
    <w:rsid w:val="00417D20"/>
    <w:rsid w:val="00434EC7"/>
    <w:rsid w:val="00437000"/>
    <w:rsid w:val="00443CD0"/>
    <w:rsid w:val="00445A0F"/>
    <w:rsid w:val="00460DDF"/>
    <w:rsid w:val="004A3FA9"/>
    <w:rsid w:val="004B3EE5"/>
    <w:rsid w:val="004B7083"/>
    <w:rsid w:val="004C0486"/>
    <w:rsid w:val="004D47AB"/>
    <w:rsid w:val="004D4E2A"/>
    <w:rsid w:val="004D6A27"/>
    <w:rsid w:val="00512868"/>
    <w:rsid w:val="00545D37"/>
    <w:rsid w:val="00567A22"/>
    <w:rsid w:val="005840B6"/>
    <w:rsid w:val="0059140E"/>
    <w:rsid w:val="005B04B8"/>
    <w:rsid w:val="005B0FD4"/>
    <w:rsid w:val="005C7778"/>
    <w:rsid w:val="005F6808"/>
    <w:rsid w:val="00652AB7"/>
    <w:rsid w:val="006A161B"/>
    <w:rsid w:val="006B2F0C"/>
    <w:rsid w:val="006D33F6"/>
    <w:rsid w:val="006D5379"/>
    <w:rsid w:val="00706929"/>
    <w:rsid w:val="0070737C"/>
    <w:rsid w:val="00717A2C"/>
    <w:rsid w:val="00732A45"/>
    <w:rsid w:val="0075387E"/>
    <w:rsid w:val="0076036F"/>
    <w:rsid w:val="007B6B5C"/>
    <w:rsid w:val="00823D8E"/>
    <w:rsid w:val="00884223"/>
    <w:rsid w:val="008B2D54"/>
    <w:rsid w:val="008C1127"/>
    <w:rsid w:val="00911E10"/>
    <w:rsid w:val="00934018"/>
    <w:rsid w:val="00962F1F"/>
    <w:rsid w:val="009670A6"/>
    <w:rsid w:val="009949C3"/>
    <w:rsid w:val="00995F9D"/>
    <w:rsid w:val="00A0233A"/>
    <w:rsid w:val="00A55778"/>
    <w:rsid w:val="00A90570"/>
    <w:rsid w:val="00A91A2F"/>
    <w:rsid w:val="00AA3D0E"/>
    <w:rsid w:val="00AC62D7"/>
    <w:rsid w:val="00B02464"/>
    <w:rsid w:val="00B02C15"/>
    <w:rsid w:val="00B32939"/>
    <w:rsid w:val="00B37F2A"/>
    <w:rsid w:val="00B94AE5"/>
    <w:rsid w:val="00BA1DC7"/>
    <w:rsid w:val="00BC2D36"/>
    <w:rsid w:val="00BC5825"/>
    <w:rsid w:val="00BF4380"/>
    <w:rsid w:val="00C01CCB"/>
    <w:rsid w:val="00C5223D"/>
    <w:rsid w:val="00C63346"/>
    <w:rsid w:val="00C67B6E"/>
    <w:rsid w:val="00CC72BA"/>
    <w:rsid w:val="00D22974"/>
    <w:rsid w:val="00D37A39"/>
    <w:rsid w:val="00D852E9"/>
    <w:rsid w:val="00E3015D"/>
    <w:rsid w:val="00E327EE"/>
    <w:rsid w:val="00E34ADD"/>
    <w:rsid w:val="00E862D1"/>
    <w:rsid w:val="00EB5C0B"/>
    <w:rsid w:val="00EE278A"/>
    <w:rsid w:val="00F15862"/>
    <w:rsid w:val="00F17E4B"/>
    <w:rsid w:val="00F43661"/>
    <w:rsid w:val="00F45D82"/>
    <w:rsid w:val="00F73F59"/>
    <w:rsid w:val="00F9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D84"/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B02C1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2C15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4D4E2A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4E2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4D47A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47A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4D47A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47AB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676</Words>
  <Characters>3858</Characters>
  <Application>Microsoft Office Outlook</Application>
  <DocSecurity>0</DocSecurity>
  <Lines>0</Lines>
  <Paragraphs>0</Paragraphs>
  <ScaleCrop>false</ScaleCrop>
  <Company>Puntoservizi CGIL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NECESSARI PR LA COMPILAZIONE DELLA DICHIARAZIONE SOSTITUTIVA UNICA</dc:title>
  <dc:subject/>
  <dc:creator>Puntoservizi CGIL srl</dc:creator>
  <cp:keywords/>
  <dc:description/>
  <cp:lastModifiedBy>lorenzos</cp:lastModifiedBy>
  <cp:revision>2</cp:revision>
  <cp:lastPrinted>2017-04-03T15:41:00Z</cp:lastPrinted>
  <dcterms:created xsi:type="dcterms:W3CDTF">2018-01-08T09:05:00Z</dcterms:created>
  <dcterms:modified xsi:type="dcterms:W3CDTF">2018-01-08T09:05:00Z</dcterms:modified>
</cp:coreProperties>
</file>